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D0AD9">
      <w:pPr>
        <w:jc w:val="center"/>
        <w:rPr>
          <w:rFonts w:hint="eastAsia"/>
          <w:sz w:val="52"/>
          <w:szCs w:val="52"/>
          <w:lang w:val="en-US" w:eastAsia="zh-CN"/>
        </w:rPr>
      </w:pPr>
      <w:bookmarkStart w:id="6" w:name="_GoBack"/>
      <w:r>
        <w:rPr>
          <w:rFonts w:hint="eastAsia"/>
          <w:sz w:val="52"/>
          <w:szCs w:val="52"/>
          <w:lang w:val="en-US" w:eastAsia="zh-CN"/>
        </w:rPr>
        <w:t>大明抄经智慧栈</w:t>
      </w:r>
    </w:p>
    <w:bookmarkEnd w:id="6"/>
    <w:p w14:paraId="682AE04C">
      <w:pPr>
        <w:rPr>
          <w:rFonts w:hint="eastAsia"/>
          <w:sz w:val="28"/>
          <w:szCs w:val="28"/>
          <w:lang w:val="en-US" w:eastAsia="zh-CN"/>
        </w:rPr>
      </w:pPr>
    </w:p>
    <w:p w14:paraId="29A19135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sz w:val="48"/>
          <w:szCs w:val="56"/>
        </w:rPr>
      </w:pPr>
      <w:r>
        <w:rPr>
          <w:rFonts w:ascii="宋体" w:hAnsi="宋体" w:eastAsia="宋体"/>
          <w:sz w:val="48"/>
          <w:szCs w:val="56"/>
        </w:rPr>
        <w:t>目录</w:t>
      </w:r>
    </w:p>
    <w:p w14:paraId="29F9940B">
      <w:pPr>
        <w:pStyle w:val="3"/>
        <w:tabs>
          <w:tab w:val="right" w:leader="dot" w:pos="8306"/>
        </w:tabs>
        <w:rPr>
          <w:sz w:val="40"/>
          <w:szCs w:val="48"/>
        </w:rPr>
      </w:pPr>
      <w:r>
        <w:rPr>
          <w:rFonts w:hint="default"/>
          <w:sz w:val="52"/>
          <w:szCs w:val="52"/>
          <w:lang w:val="en-US" w:eastAsia="zh-CN"/>
        </w:rPr>
        <w:fldChar w:fldCharType="begin"/>
      </w:r>
      <w:r>
        <w:rPr>
          <w:rFonts w:hint="default"/>
          <w:sz w:val="52"/>
          <w:szCs w:val="52"/>
          <w:lang w:val="en-US" w:eastAsia="zh-CN"/>
        </w:rPr>
        <w:instrText xml:space="preserve">TOC \o "1-1" \h \u </w:instrText>
      </w:r>
      <w:r>
        <w:rPr>
          <w:rFonts w:hint="default"/>
          <w:sz w:val="52"/>
          <w:szCs w:val="52"/>
          <w:lang w:val="en-US" w:eastAsia="zh-CN"/>
        </w:rPr>
        <w:fldChar w:fldCharType="separate"/>
      </w:r>
      <w:r>
        <w:rPr>
          <w:rFonts w:hint="default"/>
          <w:sz w:val="40"/>
          <w:szCs w:val="52"/>
          <w:lang w:val="en-US" w:eastAsia="zh-CN"/>
        </w:rPr>
        <w:fldChar w:fldCharType="begin"/>
      </w:r>
      <w:r>
        <w:rPr>
          <w:rFonts w:hint="default"/>
          <w:sz w:val="40"/>
          <w:szCs w:val="52"/>
          <w:lang w:val="en-US" w:eastAsia="zh-CN"/>
        </w:rPr>
        <w:instrText xml:space="preserve"> HYPERLINK \l _Toc24834 </w:instrText>
      </w:r>
      <w:r>
        <w:rPr>
          <w:rFonts w:hint="default"/>
          <w:sz w:val="40"/>
          <w:szCs w:val="52"/>
          <w:lang w:val="en-US" w:eastAsia="zh-CN"/>
        </w:rPr>
        <w:fldChar w:fldCharType="separate"/>
      </w:r>
      <w:r>
        <w:rPr>
          <w:rFonts w:hint="eastAsia"/>
          <w:sz w:val="40"/>
          <w:szCs w:val="48"/>
          <w:lang w:val="en-US" w:eastAsia="zh-CN"/>
        </w:rPr>
        <w:t>一、 身份</w:t>
      </w:r>
      <w:r>
        <w:rPr>
          <w:sz w:val="40"/>
          <w:szCs w:val="48"/>
        </w:rPr>
        <w:tab/>
      </w:r>
      <w:r>
        <w:rPr>
          <w:sz w:val="40"/>
          <w:szCs w:val="48"/>
        </w:rPr>
        <w:fldChar w:fldCharType="begin"/>
      </w:r>
      <w:r>
        <w:rPr>
          <w:sz w:val="40"/>
          <w:szCs w:val="48"/>
        </w:rPr>
        <w:instrText xml:space="preserve"> PAGEREF _Toc24834 \h </w:instrText>
      </w:r>
      <w:r>
        <w:rPr>
          <w:sz w:val="40"/>
          <w:szCs w:val="48"/>
        </w:rPr>
        <w:fldChar w:fldCharType="separate"/>
      </w:r>
      <w:r>
        <w:rPr>
          <w:sz w:val="40"/>
          <w:szCs w:val="48"/>
        </w:rPr>
        <w:t>1</w:t>
      </w:r>
      <w:r>
        <w:rPr>
          <w:sz w:val="40"/>
          <w:szCs w:val="48"/>
        </w:rPr>
        <w:fldChar w:fldCharType="end"/>
      </w:r>
      <w:r>
        <w:rPr>
          <w:rFonts w:hint="default"/>
          <w:sz w:val="40"/>
          <w:szCs w:val="52"/>
          <w:lang w:val="en-US" w:eastAsia="zh-CN"/>
        </w:rPr>
        <w:fldChar w:fldCharType="end"/>
      </w:r>
    </w:p>
    <w:p w14:paraId="42EC27C2">
      <w:pPr>
        <w:pStyle w:val="3"/>
        <w:tabs>
          <w:tab w:val="right" w:leader="dot" w:pos="8306"/>
        </w:tabs>
        <w:rPr>
          <w:sz w:val="40"/>
          <w:szCs w:val="48"/>
        </w:rPr>
      </w:pPr>
      <w:r>
        <w:rPr>
          <w:rFonts w:hint="default"/>
          <w:sz w:val="40"/>
          <w:szCs w:val="52"/>
          <w:lang w:val="en-US" w:eastAsia="zh-CN"/>
        </w:rPr>
        <w:fldChar w:fldCharType="begin"/>
      </w:r>
      <w:r>
        <w:rPr>
          <w:rFonts w:hint="default"/>
          <w:sz w:val="40"/>
          <w:szCs w:val="52"/>
          <w:lang w:val="en-US" w:eastAsia="zh-CN"/>
        </w:rPr>
        <w:instrText xml:space="preserve"> HYPERLINK \l _Toc25793 </w:instrText>
      </w:r>
      <w:r>
        <w:rPr>
          <w:rFonts w:hint="default"/>
          <w:sz w:val="40"/>
          <w:szCs w:val="52"/>
          <w:lang w:val="en-US" w:eastAsia="zh-CN"/>
        </w:rPr>
        <w:fldChar w:fldCharType="separate"/>
      </w:r>
      <w:r>
        <w:rPr>
          <w:rFonts w:hint="eastAsia"/>
          <w:sz w:val="40"/>
          <w:szCs w:val="48"/>
          <w:lang w:val="en-US" w:eastAsia="zh-CN"/>
        </w:rPr>
        <w:t>二初心：</w:t>
      </w:r>
      <w:r>
        <w:rPr>
          <w:rFonts w:hint="default"/>
          <w:sz w:val="40"/>
          <w:szCs w:val="48"/>
        </w:rPr>
        <w:t xml:space="preserve"> </w:t>
      </w:r>
      <w:r>
        <w:rPr>
          <w:sz w:val="40"/>
          <w:szCs w:val="48"/>
        </w:rPr>
        <w:tab/>
      </w:r>
      <w:r>
        <w:rPr>
          <w:sz w:val="40"/>
          <w:szCs w:val="48"/>
        </w:rPr>
        <w:fldChar w:fldCharType="begin"/>
      </w:r>
      <w:r>
        <w:rPr>
          <w:sz w:val="40"/>
          <w:szCs w:val="48"/>
        </w:rPr>
        <w:instrText xml:space="preserve"> PAGEREF _Toc25793 \h </w:instrText>
      </w:r>
      <w:r>
        <w:rPr>
          <w:sz w:val="40"/>
          <w:szCs w:val="48"/>
        </w:rPr>
        <w:fldChar w:fldCharType="separate"/>
      </w:r>
      <w:r>
        <w:rPr>
          <w:sz w:val="40"/>
          <w:szCs w:val="48"/>
        </w:rPr>
        <w:t>2</w:t>
      </w:r>
      <w:r>
        <w:rPr>
          <w:sz w:val="40"/>
          <w:szCs w:val="48"/>
        </w:rPr>
        <w:fldChar w:fldCharType="end"/>
      </w:r>
      <w:r>
        <w:rPr>
          <w:rFonts w:hint="default"/>
          <w:sz w:val="40"/>
          <w:szCs w:val="52"/>
          <w:lang w:val="en-US" w:eastAsia="zh-CN"/>
        </w:rPr>
        <w:fldChar w:fldCharType="end"/>
      </w:r>
    </w:p>
    <w:p w14:paraId="4381A558">
      <w:pPr>
        <w:pStyle w:val="3"/>
        <w:tabs>
          <w:tab w:val="right" w:leader="dot" w:pos="8306"/>
        </w:tabs>
        <w:rPr>
          <w:sz w:val="40"/>
          <w:szCs w:val="48"/>
        </w:rPr>
      </w:pPr>
      <w:r>
        <w:rPr>
          <w:rFonts w:hint="default"/>
          <w:sz w:val="40"/>
          <w:szCs w:val="52"/>
          <w:lang w:val="en-US" w:eastAsia="zh-CN"/>
        </w:rPr>
        <w:fldChar w:fldCharType="begin"/>
      </w:r>
      <w:r>
        <w:rPr>
          <w:rFonts w:hint="default"/>
          <w:sz w:val="40"/>
          <w:szCs w:val="52"/>
          <w:lang w:val="en-US" w:eastAsia="zh-CN"/>
        </w:rPr>
        <w:instrText xml:space="preserve"> HYPERLINK \l _Toc21628 </w:instrText>
      </w:r>
      <w:r>
        <w:rPr>
          <w:rFonts w:hint="default"/>
          <w:sz w:val="40"/>
          <w:szCs w:val="52"/>
          <w:lang w:val="en-US" w:eastAsia="zh-CN"/>
        </w:rPr>
        <w:fldChar w:fldCharType="separate"/>
      </w:r>
      <w:r>
        <w:rPr>
          <w:rFonts w:hint="eastAsia"/>
          <w:sz w:val="40"/>
          <w:szCs w:val="48"/>
          <w:lang w:val="en-US" w:eastAsia="zh-CN"/>
        </w:rPr>
        <w:t>三行动：</w:t>
      </w:r>
      <w:r>
        <w:rPr>
          <w:sz w:val="40"/>
          <w:szCs w:val="48"/>
        </w:rPr>
        <w:tab/>
      </w:r>
      <w:r>
        <w:rPr>
          <w:sz w:val="40"/>
          <w:szCs w:val="48"/>
        </w:rPr>
        <w:fldChar w:fldCharType="begin"/>
      </w:r>
      <w:r>
        <w:rPr>
          <w:sz w:val="40"/>
          <w:szCs w:val="48"/>
        </w:rPr>
        <w:instrText xml:space="preserve"> PAGEREF _Toc21628 \h </w:instrText>
      </w:r>
      <w:r>
        <w:rPr>
          <w:sz w:val="40"/>
          <w:szCs w:val="48"/>
        </w:rPr>
        <w:fldChar w:fldCharType="separate"/>
      </w:r>
      <w:r>
        <w:rPr>
          <w:sz w:val="40"/>
          <w:szCs w:val="48"/>
        </w:rPr>
        <w:t>2</w:t>
      </w:r>
      <w:r>
        <w:rPr>
          <w:sz w:val="40"/>
          <w:szCs w:val="48"/>
        </w:rPr>
        <w:fldChar w:fldCharType="end"/>
      </w:r>
      <w:r>
        <w:rPr>
          <w:rFonts w:hint="default"/>
          <w:sz w:val="40"/>
          <w:szCs w:val="52"/>
          <w:lang w:val="en-US" w:eastAsia="zh-CN"/>
        </w:rPr>
        <w:fldChar w:fldCharType="end"/>
      </w:r>
    </w:p>
    <w:p w14:paraId="087ACA9A">
      <w:pPr>
        <w:pStyle w:val="3"/>
        <w:tabs>
          <w:tab w:val="right" w:leader="dot" w:pos="8306"/>
        </w:tabs>
        <w:rPr>
          <w:sz w:val="40"/>
          <w:szCs w:val="48"/>
        </w:rPr>
      </w:pPr>
      <w:r>
        <w:rPr>
          <w:rFonts w:hint="default"/>
          <w:sz w:val="40"/>
          <w:szCs w:val="52"/>
          <w:lang w:val="en-US" w:eastAsia="zh-CN"/>
        </w:rPr>
        <w:fldChar w:fldCharType="begin"/>
      </w:r>
      <w:r>
        <w:rPr>
          <w:rFonts w:hint="default"/>
          <w:sz w:val="40"/>
          <w:szCs w:val="52"/>
          <w:lang w:val="en-US" w:eastAsia="zh-CN"/>
        </w:rPr>
        <w:instrText xml:space="preserve"> HYPERLINK \l _Toc22433 </w:instrText>
      </w:r>
      <w:r>
        <w:rPr>
          <w:rFonts w:hint="default"/>
          <w:sz w:val="40"/>
          <w:szCs w:val="52"/>
          <w:lang w:val="en-US" w:eastAsia="zh-CN"/>
        </w:rPr>
        <w:fldChar w:fldCharType="separate"/>
      </w:r>
      <w:r>
        <w:rPr>
          <w:rFonts w:hint="default"/>
          <w:sz w:val="40"/>
          <w:szCs w:val="48"/>
          <w:lang w:val="en-US" w:eastAsia="zh-CN"/>
        </w:rPr>
        <w:t>总结</w:t>
      </w:r>
      <w:r>
        <w:rPr>
          <w:sz w:val="40"/>
          <w:szCs w:val="48"/>
        </w:rPr>
        <w:tab/>
      </w:r>
      <w:r>
        <w:rPr>
          <w:sz w:val="40"/>
          <w:szCs w:val="48"/>
        </w:rPr>
        <w:fldChar w:fldCharType="begin"/>
      </w:r>
      <w:r>
        <w:rPr>
          <w:sz w:val="40"/>
          <w:szCs w:val="48"/>
        </w:rPr>
        <w:instrText xml:space="preserve"> PAGEREF _Toc22433 \h </w:instrText>
      </w:r>
      <w:r>
        <w:rPr>
          <w:sz w:val="40"/>
          <w:szCs w:val="48"/>
        </w:rPr>
        <w:fldChar w:fldCharType="separate"/>
      </w:r>
      <w:r>
        <w:rPr>
          <w:sz w:val="40"/>
          <w:szCs w:val="48"/>
        </w:rPr>
        <w:t>4</w:t>
      </w:r>
      <w:r>
        <w:rPr>
          <w:sz w:val="40"/>
          <w:szCs w:val="48"/>
        </w:rPr>
        <w:fldChar w:fldCharType="end"/>
      </w:r>
      <w:r>
        <w:rPr>
          <w:rFonts w:hint="default"/>
          <w:sz w:val="40"/>
          <w:szCs w:val="52"/>
          <w:lang w:val="en-US" w:eastAsia="zh-CN"/>
        </w:rPr>
        <w:fldChar w:fldCharType="end"/>
      </w:r>
    </w:p>
    <w:p w14:paraId="2C9E2CF8">
      <w:pPr>
        <w:rPr>
          <w:rFonts w:hint="default" w:asciiTheme="minorHAnsi" w:hAnsiTheme="minorHAnsi" w:eastAsiaTheme="minorEastAsia" w:cstheme="minorBidi"/>
          <w:kern w:val="2"/>
          <w:sz w:val="21"/>
          <w:szCs w:val="28"/>
          <w:lang w:val="en-US" w:eastAsia="zh-CN" w:bidi="ar-SA"/>
        </w:rPr>
      </w:pPr>
      <w:r>
        <w:rPr>
          <w:rFonts w:hint="default"/>
          <w:sz w:val="40"/>
          <w:szCs w:val="52"/>
          <w:lang w:val="en-US" w:eastAsia="zh-CN"/>
        </w:rPr>
        <w:fldChar w:fldCharType="end"/>
      </w:r>
    </w:p>
    <w:p w14:paraId="797A1873">
      <w:pPr>
        <w:rPr>
          <w:rFonts w:hint="default" w:asciiTheme="minorHAnsi" w:hAnsiTheme="minorHAnsi" w:eastAsiaTheme="minorEastAsia" w:cstheme="minorBidi"/>
          <w:kern w:val="2"/>
          <w:sz w:val="21"/>
          <w:szCs w:val="28"/>
          <w:lang w:val="en-US" w:eastAsia="zh-CN" w:bidi="ar-SA"/>
        </w:rPr>
      </w:pPr>
    </w:p>
    <w:p w14:paraId="447FC142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0" w:name="_Toc24834"/>
      <w:r>
        <w:rPr>
          <w:rFonts w:hint="eastAsia"/>
          <w:lang w:val="en-US" w:eastAsia="zh-CN"/>
        </w:rPr>
        <w:t>身份</w:t>
      </w:r>
      <w:bookmarkEnd w:id="0"/>
    </w:p>
    <w:p w14:paraId="7076D4BC">
      <w:pPr>
        <w:numPr>
          <w:numId w:val="0"/>
        </w:numPr>
        <w:rPr>
          <w:rFonts w:hint="eastAsia" w:ascii="Segoe UI" w:hAnsi="Segoe UI" w:eastAsia="宋体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大明抄经原有业</w:t>
      </w:r>
      <w:r>
        <w:rPr>
          <w:rFonts w:ascii="Segoe UI" w:hAnsi="Segoe UI" w:eastAsia="Segoe UI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</w:rPr>
        <w:t>务有家庭教育和艾灸养生，位于小区店铺二楼。小区位于嘉兴国商区属于闹中取静的地段</w:t>
      </w:r>
      <w:r>
        <w:rPr>
          <w:rFonts w:hint="eastAsia" w:ascii="Segoe UI" w:hAnsi="Segoe UI" w:eastAsia="宋体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Segoe UI" w:hAnsi="Segoe UI" w:eastAsia="宋体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交流便利，乘车城市有轨电车，再步行10分钟，即可抵达。</w:t>
      </w:r>
    </w:p>
    <w:p w14:paraId="185DB9AF">
      <w:pPr>
        <w:numPr>
          <w:numId w:val="0"/>
        </w:numPr>
        <w:rPr>
          <w:rFonts w:hint="default" w:ascii="Segoe UI" w:hAnsi="Segoe UI" w:eastAsia="宋体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大明本人曾担任过企业高管，是浙大MBA，因为种种因缘，2017年开始学习传统文化和家庭教育，7年来也帮助了500多位父母走上了成长自己、幸福家庭、成就孩子的路上，也希望在未来可以利益更多的家庭，帮助更多的孩子。</w:t>
      </w:r>
    </w:p>
    <w:p w14:paraId="0D09A844">
      <w:pPr>
        <w:numPr>
          <w:numId w:val="0"/>
        </w:numPr>
        <w:rPr>
          <w:rFonts w:hint="eastAsia" w:ascii="Segoe UI" w:hAnsi="Segoe UI" w:eastAsia="宋体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</w:p>
    <w:p w14:paraId="597868C6">
      <w:pPr>
        <w:numPr>
          <w:numId w:val="0"/>
        </w:numPr>
        <w:rPr>
          <w:rFonts w:hint="eastAsia" w:ascii="Segoe UI" w:hAnsi="Segoe UI" w:eastAsia="宋体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</w:p>
    <w:p w14:paraId="24DE3B12">
      <w:pPr>
        <w:numPr>
          <w:numId w:val="0"/>
        </w:numPr>
        <w:rPr>
          <w:rFonts w:hint="eastAsia" w:ascii="Segoe UI" w:hAnsi="Segoe UI" w:eastAsia="宋体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</w:p>
    <w:p w14:paraId="2352DD0D">
      <w:pPr>
        <w:numPr>
          <w:numId w:val="0"/>
        </w:numPr>
        <w:rPr>
          <w:rFonts w:hint="eastAsia" w:ascii="Segoe UI" w:hAnsi="Segoe UI" w:eastAsia="宋体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</w:p>
    <w:p w14:paraId="42C1804F">
      <w:pPr>
        <w:numPr>
          <w:numId w:val="0"/>
        </w:numPr>
        <w:rPr>
          <w:rFonts w:hint="eastAsia" w:ascii="Segoe UI" w:hAnsi="Segoe UI" w:eastAsia="宋体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</w:p>
    <w:p w14:paraId="200AE6C6">
      <w:pPr>
        <w:numPr>
          <w:numId w:val="0"/>
        </w:numPr>
        <w:rPr>
          <w:rFonts w:hint="default" w:ascii="Segoe UI" w:hAnsi="Segoe UI" w:eastAsia="Segoe UI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</w:rPr>
      </w:pPr>
      <w:bookmarkStart w:id="1" w:name="_Toc25793"/>
      <w:r>
        <w:rPr>
          <w:rStyle w:val="6"/>
          <w:rFonts w:hint="eastAsia"/>
          <w:lang w:val="en-US" w:eastAsia="zh-CN"/>
        </w:rPr>
        <w:t>二初心：</w:t>
      </w:r>
      <w:r>
        <w:rPr>
          <w:rStyle w:val="6"/>
          <w:rFonts w:hint="default"/>
        </w:rPr>
        <w:br w:type="textWrapping"/>
      </w:r>
      <w:bookmarkEnd w:id="1"/>
      <w:r>
        <w:rPr>
          <w:rFonts w:hint="eastAsia" w:ascii="Segoe UI" w:hAnsi="Segoe UI" w:eastAsia="宋体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我本人专注于</w:t>
      </w:r>
      <w:r>
        <w:rPr>
          <w:rFonts w:hint="default" w:ascii="Segoe UI" w:hAnsi="Segoe UI" w:eastAsia="Segoe UI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</w:rPr>
        <w:t>家庭教育</w:t>
      </w:r>
      <w:r>
        <w:rPr>
          <w:rFonts w:hint="eastAsia" w:ascii="Segoe UI" w:hAnsi="Segoe UI" w:eastAsia="宋体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近7年时间，从业过程中深刻体会到教育的本质是</w:t>
      </w:r>
      <w:r>
        <w:rPr>
          <w:rFonts w:hint="default" w:ascii="Segoe UI" w:hAnsi="Segoe UI" w:eastAsia="Segoe UI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</w:rPr>
        <w:t>以生命影响生命，</w:t>
      </w:r>
      <w:r>
        <w:rPr>
          <w:rFonts w:hint="eastAsia" w:ascii="Segoe UI" w:hAnsi="Segoe UI" w:eastAsia="宋体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希望通过</w:t>
      </w:r>
      <w:r>
        <w:rPr>
          <w:rFonts w:hint="default" w:ascii="Segoe UI" w:hAnsi="Segoe UI" w:eastAsia="Segoe UI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</w:rPr>
        <w:t>抄经</w:t>
      </w:r>
      <w:r>
        <w:rPr>
          <w:rFonts w:hint="eastAsia" w:ascii="Segoe UI" w:hAnsi="Segoe UI" w:eastAsia="宋体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这样一个活动</w:t>
      </w:r>
      <w:r>
        <w:rPr>
          <w:rFonts w:hint="default" w:ascii="Segoe UI" w:hAnsi="Segoe UI" w:eastAsia="Segoe UI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</w:rPr>
        <w:t>，提升</w:t>
      </w:r>
      <w:r>
        <w:rPr>
          <w:rFonts w:hint="eastAsia" w:ascii="Segoe UI" w:hAnsi="Segoe UI" w:eastAsia="宋体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家长</w:t>
      </w:r>
      <w:r>
        <w:rPr>
          <w:rFonts w:hint="default" w:ascii="Segoe UI" w:hAnsi="Segoe UI" w:eastAsia="Segoe UI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</w:rPr>
        <w:t>专注力，觉察力，能进一步</w:t>
      </w:r>
      <w:r>
        <w:rPr>
          <w:rFonts w:hint="eastAsia" w:ascii="Segoe UI" w:hAnsi="Segoe UI" w:eastAsia="宋体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支持家长</w:t>
      </w:r>
      <w:r>
        <w:rPr>
          <w:rFonts w:hint="default" w:ascii="Segoe UI" w:hAnsi="Segoe UI" w:eastAsia="Segoe UI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</w:rPr>
        <w:t>活出自己的生命状态，不把焦虑传递给孩子。</w:t>
      </w:r>
    </w:p>
    <w:p w14:paraId="60FB0961">
      <w:pPr>
        <w:numPr>
          <w:numId w:val="0"/>
        </w:numPr>
        <w:rPr>
          <w:rFonts w:hint="default" w:ascii="Segoe UI" w:hAnsi="Segoe UI" w:eastAsia="Segoe UI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</w:rPr>
      </w:pPr>
    </w:p>
    <w:p w14:paraId="04132D7A">
      <w:pPr>
        <w:pStyle w:val="2"/>
        <w:bidi w:val="0"/>
        <w:rPr>
          <w:rFonts w:hint="eastAsia"/>
          <w:lang w:val="en-US" w:eastAsia="zh-CN"/>
        </w:rPr>
      </w:pPr>
      <w:bookmarkStart w:id="2" w:name="_Toc21628"/>
      <w:r>
        <w:rPr>
          <w:rFonts w:hint="eastAsia"/>
          <w:lang w:val="en-US" w:eastAsia="zh-CN"/>
        </w:rPr>
        <w:t>三行动：</w:t>
      </w:r>
      <w:bookmarkEnd w:id="2"/>
    </w:p>
    <w:p w14:paraId="27BFB67B">
      <w:pPr>
        <w:numPr>
          <w:numId w:val="0"/>
        </w:numPr>
        <w:rPr>
          <w:rFonts w:hint="eastAsia" w:ascii="Segoe UI" w:hAnsi="Segoe UI" w:eastAsia="宋体" w:cs="Segoe UI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</w:p>
    <w:p w14:paraId="63DC9C7E">
      <w:pPr>
        <w:numPr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今天开始至下周五前做好准备工作，</w:t>
      </w:r>
    </w:p>
    <w:p w14:paraId="78399F99">
      <w:pPr>
        <w:numPr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下周六下午，开启首场抄经活经</w:t>
      </w:r>
    </w:p>
    <w:p w14:paraId="5BF5D0E2">
      <w:pPr>
        <w:numPr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具体安排：</w:t>
      </w:r>
    </w:p>
    <w:p w14:paraId="238298F9">
      <w:pPr>
        <w:numPr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0141A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11月23日  下午1：00-3：00</w:t>
      </w:r>
    </w:p>
    <w:p w14:paraId="1326F094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地点：嘉兴市南湖区乌桥路156号艾仁德古灸堂</w:t>
      </w:r>
    </w:p>
    <w:p w14:paraId="3CA9D8A9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目标人数：5人</w:t>
      </w:r>
    </w:p>
    <w:p w14:paraId="7E24DAD7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6D70C1A3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</w:pPr>
    </w:p>
    <w:p w14:paraId="344510EF">
      <w:pPr>
        <w:bidi w:val="0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活动计划 </w:t>
      </w:r>
    </w:p>
    <w:p w14:paraId="3A9E343F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  <w:t xml:space="preserve">内容：读书抄经 </w:t>
      </w:r>
    </w:p>
    <w:p w14:paraId="6BA48E8E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  <w:t xml:space="preserve">形式：公益 </w:t>
      </w:r>
    </w:p>
    <w:p w14:paraId="4DF673D8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  <w:t xml:space="preserve">常规时间安排：每月2次，具体时间待定。 </w:t>
      </w:r>
    </w:p>
    <w:p w14:paraId="31EF3768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  <w:t xml:space="preserve">邀约人数：3-5人 </w:t>
      </w:r>
    </w:p>
    <w:p w14:paraId="696F06EB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  <w:t>活动发布：必经之路平台微信交流群、公众号、朋友圈等</w:t>
      </w:r>
    </w:p>
    <w:p w14:paraId="2400C721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  <w:t xml:space="preserve"> </w:t>
      </w:r>
    </w:p>
    <w:p w14:paraId="001DE420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</w:pPr>
    </w:p>
    <w:p w14:paraId="71D525D7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</w:pPr>
    </w:p>
    <w:p w14:paraId="19AB63E6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  <w:t xml:space="preserve">活动详细流程：（约90分钟） </w:t>
      </w:r>
    </w:p>
    <w:p w14:paraId="577C2316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  <w:t xml:space="preserve">创意签到，沐手（15分钟） </w:t>
      </w:r>
    </w:p>
    <w:p w14:paraId="426794FA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  <w:t xml:space="preserve">介绍必经之路（3分钟） </w:t>
      </w:r>
    </w:p>
    <w:p w14:paraId="2D449D32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</w:pPr>
      <w:bookmarkStart w:id="3" w:name="_Toc21078"/>
      <w:r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  <w:t>听一曲古乐静心冥想（15分钟）</w:t>
      </w:r>
      <w:bookmarkEnd w:id="3"/>
      <w:r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  <w:t xml:space="preserve"> </w:t>
      </w:r>
    </w:p>
    <w:p w14:paraId="5C59E97B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  <w:t>读一篇文章（30分钟）</w:t>
      </w:r>
    </w:p>
    <w:p w14:paraId="05FC2CA6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  <w:t xml:space="preserve">诵读开经偈（2分钟） </w:t>
      </w:r>
    </w:p>
    <w:p w14:paraId="3C586DAD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  <w:t xml:space="preserve">抄经（40分钟） </w:t>
      </w:r>
    </w:p>
    <w:p w14:paraId="160BC4EA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  <w:t xml:space="preserve">左右手放松（2分钟） </w:t>
      </w:r>
    </w:p>
    <w:p w14:paraId="24ED4596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  <w:t xml:space="preserve">读诵经典一遍（5分钟） </w:t>
      </w:r>
    </w:p>
    <w:p w14:paraId="793A08BF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  <w:t xml:space="preserve">回向（2分钟） </w:t>
      </w:r>
    </w:p>
    <w:p w14:paraId="451E5B4C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  <w:t xml:space="preserve">合影拍照，打卡（3分钟） </w:t>
      </w:r>
    </w:p>
    <w:p w14:paraId="49075712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</w:pPr>
      <w:bookmarkStart w:id="4" w:name="_Toc30677"/>
      <w:r>
        <w:rPr>
          <w:rFonts w:hint="eastAsia" w:ascii="微软雅黑" w:hAnsi="微软雅黑" w:eastAsia="微软雅黑" w:cs="微软雅黑"/>
          <w:b w:val="0"/>
          <w:bCs w:val="0"/>
          <w:color w:val="262626"/>
          <w:kern w:val="0"/>
          <w:sz w:val="28"/>
          <w:szCs w:val="28"/>
          <w:lang w:val="en-US" w:eastAsia="zh-CN" w:bidi="ar"/>
        </w:rPr>
        <w:t>个人介绍及分享（视情况调整时长）</w:t>
      </w:r>
      <w:bookmarkEnd w:id="4"/>
    </w:p>
    <w:p w14:paraId="368730A0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3D051B19">
      <w:pPr>
        <w:rPr>
          <w:rFonts w:hint="default"/>
          <w:sz w:val="28"/>
          <w:szCs w:val="28"/>
          <w:lang w:val="en-US" w:eastAsia="zh-CN"/>
        </w:rPr>
      </w:pPr>
    </w:p>
    <w:p w14:paraId="0285C46D">
      <w:pPr>
        <w:rPr>
          <w:rFonts w:hint="default"/>
          <w:sz w:val="28"/>
          <w:szCs w:val="28"/>
          <w:lang w:val="en-US" w:eastAsia="zh-CN"/>
        </w:rPr>
      </w:pPr>
    </w:p>
    <w:p w14:paraId="68572C36">
      <w:pPr>
        <w:rPr>
          <w:rFonts w:hint="default"/>
          <w:sz w:val="28"/>
          <w:szCs w:val="28"/>
          <w:lang w:val="en-US" w:eastAsia="zh-CN"/>
        </w:rPr>
      </w:pPr>
    </w:p>
    <w:p w14:paraId="36F8E674">
      <w:pPr>
        <w:rPr>
          <w:rFonts w:hint="default"/>
          <w:sz w:val="28"/>
          <w:szCs w:val="28"/>
          <w:lang w:val="en-US" w:eastAsia="zh-CN"/>
        </w:rPr>
      </w:pPr>
    </w:p>
    <w:p w14:paraId="18A2B768">
      <w:pPr>
        <w:pStyle w:val="2"/>
        <w:bidi w:val="0"/>
        <w:rPr>
          <w:rFonts w:hint="default"/>
          <w:lang w:val="en-US" w:eastAsia="zh-CN"/>
        </w:rPr>
      </w:pPr>
      <w:bookmarkStart w:id="5" w:name="_Toc22433"/>
      <w:r>
        <w:rPr>
          <w:rFonts w:hint="default"/>
          <w:lang w:val="en-US" w:eastAsia="zh-CN"/>
        </w:rPr>
        <w:t>总结</w:t>
      </w:r>
      <w:bookmarkEnd w:id="5"/>
    </w:p>
    <w:p w14:paraId="7247C160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期望结果：</w:t>
      </w:r>
    </w:p>
    <w:p w14:paraId="7BB9F332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每个过来抄经的同学都能有宾至如归的感觉，这里就是个心灵驿站，可以在这里停靠，调整休养，滋润自己，温暖他人。</w:t>
      </w:r>
    </w:p>
    <w:p w14:paraId="13DF151E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应对策略：</w:t>
      </w:r>
    </w:p>
    <w:p w14:paraId="728A034B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 1、时间与其他活动冲突，提前通知，一周内调整；</w:t>
      </w:r>
    </w:p>
    <w:p w14:paraId="29B991F4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 2、活动人数不够，照样进行，从我做起；</w:t>
      </w:r>
    </w:p>
    <w:p w14:paraId="39B03AC4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 3、参与人没有恭敬心，用小故事或者视频引导出恭敬心的好处，使其发自内心的恭敬。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E8BE11"/>
    <w:multiLevelType w:val="singleLevel"/>
    <w:tmpl w:val="2BE8BE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B38C2"/>
    <w:rsid w:val="662B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0"/>
  </w:style>
  <w:style w:type="character" w:customStyle="1" w:styleId="6">
    <w:name w:val="标题 1 Char"/>
    <w:link w:val="2"/>
    <w:uiPriority w:val="0"/>
    <w:rPr>
      <w:b/>
      <w:kern w:val="44"/>
      <w:sz w:val="44"/>
    </w:rPr>
  </w:style>
  <w:style w:type="paragraph" w:customStyle="1" w:styleId="7">
    <w:name w:val="WPSOffice手动目录 1"/>
    <w:uiPriority w:val="0"/>
    <w:pPr>
      <w:ind w:leftChars="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2024-11-17T01:10:00Z</dcterms:created>
  <dc:creator>杨明富</dc:creator>
  <cp:lastModifiedBy>杨明富</cp:lastModifiedBy>
  <dcterms:modified xsi:type="dcterms:W3CDTF">2024-11-17T01:25:08Z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DFB4ECC491794AF885EEB0459D2064A7_11</vt:lpwstr>
  </property>
</Properties>
</file>