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远方小屋智慧栈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3E02AB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远方小屋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是一家内置喝茶读书成长工作室，一个可以提供安静，滋养，放松的，开放的体验环境，你可以在这里觉察自己修炼自己，倾诉你的烦恼和焦虑，也可以分享你的快乐和感悟。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我申请智慧站抄经，初心源于对抄经的深深热爱与自身从中获得的宁静与益处。在这个纷扰繁杂的世界中，我渴望为众人打造一个静心的空间，让大家也能沉浸于抄经的宁静，共同领悟经文的智慧，收获内心的平和与喜悦。</w:t>
      </w: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计划：每周一次抄经活动。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每周一或二 下午2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-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00</w:t>
      </w:r>
    </w:p>
    <w:p w14:paraId="59A3071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广东省佛山市顺德区北滘镇碧江村村心大街东二巷4号</w:t>
      </w:r>
    </w:p>
    <w:p w14:paraId="2429DA2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1~10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1.时间上：提前两天左右通知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D3A5F"/>
    <w:rsid w:val="207D3A5F"/>
    <w:rsid w:val="275D2FB6"/>
    <w:rsid w:val="370451FC"/>
    <w:rsid w:val="41250249"/>
    <w:rsid w:val="49AD5BED"/>
    <w:rsid w:val="542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807</Characters>
  <Lines>0</Lines>
  <Paragraphs>0</Paragraphs>
  <TotalTime>19</TotalTime>
  <ScaleCrop>false</ScaleCrop>
  <LinksUpToDate>false</LinksUpToDate>
  <CharactersWithSpaces>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2024-12-30T04:32:00Z</dcterms:created>
  <dc:creator>山云</dc:creator>
  <cp:lastModifiedBy>小念头</cp:lastModifiedBy>
  <dcterms:modified xsi:type="dcterms:W3CDTF">2025-01-21T04:54:32Z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6EB3695C254B4B98BC3E378DB4195025_13</vt:lpwstr>
  </property>
  <property fmtid="{D5CDD505-2E9C-101B-9397-08002B2CF9AE}" pid="4" name="KSOTemplateDocerSaveRecord">
    <vt:lpwstr>eyJoZGlkIjoiODAxMmRlYjNiOTdmZmJjMDQxNTM3MWRjMjM2MjE0Y2UiLCJ1c2VySWQiOiI1NjA1NTg2OTQifQ==</vt:lpwstr>
  </property>
</Properties>
</file>